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6E81B" w14:textId="77777777" w:rsidR="00F01D48" w:rsidRPr="00F01D48" w:rsidRDefault="00F01D48" w:rsidP="00F01D48">
      <w:pPr>
        <w:ind w:firstLineChars="100" w:firstLine="220"/>
        <w:jc w:val="center"/>
        <w:rPr>
          <w:rFonts w:ascii="メイリオ" w:eastAsia="メイリオ" w:hAnsi="メイリオ"/>
          <w:sz w:val="22"/>
        </w:rPr>
      </w:pPr>
      <w:r w:rsidRPr="00F01D48">
        <w:rPr>
          <w:rFonts w:ascii="メイリオ" w:eastAsia="メイリオ" w:hAnsi="メイリオ" w:hint="eastAsia"/>
          <w:sz w:val="22"/>
        </w:rPr>
        <w:t>「遺伝性心血管疾患の感受性遺伝子解析研究」にご参加いただいた皆様へ</w:t>
      </w:r>
    </w:p>
    <w:p w14:paraId="22233106" w14:textId="77777777" w:rsidR="00F01D48" w:rsidRDefault="00F01D48" w:rsidP="00F01D48">
      <w:pPr>
        <w:ind w:firstLineChars="100" w:firstLine="220"/>
        <w:jc w:val="right"/>
        <w:rPr>
          <w:rFonts w:ascii="メイリオ" w:eastAsia="メイリオ" w:hAnsi="メイリオ"/>
          <w:sz w:val="22"/>
        </w:rPr>
      </w:pPr>
      <w:r w:rsidRPr="00F01D48">
        <w:rPr>
          <w:rFonts w:ascii="メイリオ" w:eastAsia="メイリオ" w:hAnsi="メイリオ" w:hint="eastAsia"/>
          <w:sz w:val="22"/>
        </w:rPr>
        <w:t>国立大学法人 大阪大学 循環器内科学</w:t>
      </w:r>
    </w:p>
    <w:p w14:paraId="3B1C6528" w14:textId="77777777" w:rsidR="00F01D48" w:rsidRPr="00F01D48" w:rsidRDefault="00F01D48" w:rsidP="00F01D48">
      <w:pPr>
        <w:ind w:firstLineChars="100" w:firstLine="220"/>
        <w:jc w:val="right"/>
        <w:rPr>
          <w:rFonts w:ascii="メイリオ" w:eastAsia="メイリオ" w:hAnsi="メイリオ"/>
          <w:sz w:val="22"/>
        </w:rPr>
      </w:pPr>
    </w:p>
    <w:p w14:paraId="4B618F4A" w14:textId="77777777" w:rsidR="00F01D48" w:rsidRPr="006D0909" w:rsidRDefault="00F01D48" w:rsidP="00F01D48">
      <w:pPr>
        <w:ind w:firstLineChars="100" w:firstLine="220"/>
        <w:rPr>
          <w:rFonts w:ascii="メイリオ" w:eastAsia="メイリオ" w:hAnsi="メイリオ"/>
          <w:sz w:val="22"/>
        </w:rPr>
      </w:pPr>
      <w:r w:rsidRPr="00F01D48">
        <w:rPr>
          <w:rFonts w:ascii="メイリオ" w:eastAsia="メイリオ" w:hAnsi="メイリオ" w:hint="eastAsia"/>
          <w:sz w:val="22"/>
        </w:rPr>
        <w:t>当施設では倫理審査委員会の審査を受けて大阪大学総長の許可を受けている「遺伝性心血管疾患の感受性遺伝子解析研究」を実</w:t>
      </w:r>
      <w:r>
        <w:rPr>
          <w:rFonts w:ascii="メイリオ" w:eastAsia="メイリオ" w:hAnsi="メイリオ" w:hint="eastAsia"/>
          <w:sz w:val="22"/>
        </w:rPr>
        <w:t>施しております。</w:t>
      </w:r>
      <w:r w:rsidRPr="00F01D48">
        <w:rPr>
          <w:rFonts w:ascii="メイリオ" w:eastAsia="メイリオ" w:hAnsi="メイリオ" w:hint="eastAsia"/>
          <w:sz w:val="22"/>
        </w:rPr>
        <w:t>遺伝性心血管疾患の感受性遺伝子解析研究</w:t>
      </w:r>
      <w:r w:rsidRPr="006D0909">
        <w:rPr>
          <w:rFonts w:ascii="メイリオ" w:eastAsia="メイリオ" w:hAnsi="メイリオ" w:hint="eastAsia"/>
          <w:sz w:val="22"/>
        </w:rPr>
        <w:t>は</w:t>
      </w:r>
      <w:r>
        <w:rPr>
          <w:rFonts w:ascii="メイリオ" w:eastAsia="メイリオ" w:hAnsi="メイリオ" w:hint="eastAsia"/>
          <w:sz w:val="22"/>
        </w:rPr>
        <w:t>、平成22年12月1日</w:t>
      </w:r>
      <w:r w:rsidRPr="0004124A">
        <w:rPr>
          <w:rFonts w:ascii="メイリオ" w:eastAsia="メイリオ" w:hAnsi="メイリオ" w:hint="eastAsia"/>
          <w:sz w:val="22"/>
        </w:rPr>
        <w:t>から行われている</w:t>
      </w:r>
      <w:r>
        <w:rPr>
          <w:rFonts w:ascii="メイリオ" w:eastAsia="メイリオ" w:hAnsi="メイリオ" w:hint="eastAsia"/>
          <w:sz w:val="22"/>
        </w:rPr>
        <w:t>研究で、ご参加いただいた皆様よ</w:t>
      </w:r>
      <w:r w:rsidRPr="00F01D48">
        <w:rPr>
          <w:rFonts w:ascii="メイリオ" w:eastAsia="メイリオ" w:hAnsi="メイリオ" w:hint="eastAsia"/>
          <w:sz w:val="22"/>
        </w:rPr>
        <w:t>り臨床情報や生体試料、遺伝子データを提供</w:t>
      </w:r>
      <w:r w:rsidRPr="006D0909">
        <w:rPr>
          <w:rFonts w:ascii="メイリオ" w:eastAsia="メイリオ" w:hAnsi="メイリオ" w:hint="eastAsia"/>
          <w:sz w:val="22"/>
        </w:rPr>
        <w:t>いただきました。</w:t>
      </w:r>
    </w:p>
    <w:p w14:paraId="78C2E8F7" w14:textId="1E4D796A" w:rsidR="00F01D48" w:rsidRPr="00F01D48" w:rsidRDefault="00F01D48" w:rsidP="00F01D48">
      <w:pPr>
        <w:ind w:firstLineChars="100" w:firstLine="220"/>
        <w:rPr>
          <w:rFonts w:ascii="メイリオ" w:eastAsia="メイリオ" w:hAnsi="メイリオ"/>
          <w:sz w:val="22"/>
        </w:rPr>
      </w:pPr>
      <w:r>
        <w:rPr>
          <w:rFonts w:ascii="メイリオ" w:eastAsia="メイリオ" w:hAnsi="メイリオ" w:hint="eastAsia"/>
          <w:sz w:val="22"/>
        </w:rPr>
        <w:t>このたび、</w:t>
      </w:r>
      <w:r w:rsidRPr="0004124A">
        <w:rPr>
          <w:rFonts w:ascii="メイリオ" w:eastAsia="メイリオ" w:hAnsi="メイリオ" w:hint="eastAsia"/>
          <w:sz w:val="22"/>
        </w:rPr>
        <w:t>さらなる病態解明や治療法の確立の</w:t>
      </w:r>
      <w:r w:rsidRPr="00F01D48">
        <w:rPr>
          <w:rFonts w:ascii="メイリオ" w:eastAsia="メイリオ" w:hAnsi="メイリオ" w:hint="eastAsia"/>
          <w:sz w:val="22"/>
        </w:rPr>
        <w:t>ため、皆様</w:t>
      </w:r>
      <w:r w:rsidR="00833726">
        <w:rPr>
          <w:rFonts w:ascii="メイリオ" w:eastAsia="メイリオ" w:hAnsi="メイリオ" w:hint="eastAsia"/>
          <w:sz w:val="22"/>
        </w:rPr>
        <w:t>からいただいた生体試料や</w:t>
      </w:r>
      <w:r w:rsidRPr="00F01D48">
        <w:rPr>
          <w:rFonts w:ascii="メイリオ" w:eastAsia="メイリオ" w:hAnsi="メイリオ" w:hint="eastAsia"/>
          <w:sz w:val="22"/>
        </w:rPr>
        <w:t>臨床情報を</w:t>
      </w:r>
      <w:r w:rsidR="00833726" w:rsidRPr="00833726">
        <w:rPr>
          <w:rFonts w:ascii="メイリオ" w:eastAsia="メイリオ" w:hAnsi="メイリオ" w:hint="eastAsia"/>
          <w:sz w:val="22"/>
        </w:rPr>
        <w:t>「難病のゲノム医療推進に向けた全ゲノム解析基盤に関する先行的研究開発」</w:t>
      </w:r>
      <w:r w:rsidRPr="00F01D48">
        <w:rPr>
          <w:rFonts w:ascii="メイリオ" w:eastAsia="メイリオ" w:hAnsi="メイリオ" w:hint="eastAsia"/>
          <w:sz w:val="22"/>
        </w:rPr>
        <w:t>で活用させていただくことになりました。</w:t>
      </w:r>
    </w:p>
    <w:p w14:paraId="687038D3" w14:textId="77777777" w:rsidR="00F01D48" w:rsidRDefault="00F01D48" w:rsidP="00F01D48">
      <w:pPr>
        <w:ind w:firstLineChars="100" w:firstLine="220"/>
        <w:rPr>
          <w:rFonts w:ascii="メイリオ" w:eastAsia="メイリオ" w:hAnsi="メイリオ"/>
          <w:sz w:val="22"/>
        </w:rPr>
      </w:pPr>
      <w:r>
        <w:rPr>
          <w:rFonts w:ascii="メイリオ" w:eastAsia="メイリオ" w:hAnsi="メイリオ" w:hint="eastAsia"/>
          <w:sz w:val="22"/>
        </w:rPr>
        <w:t>対象者に該当する可能性のある方またはその代理人で、</w:t>
      </w:r>
      <w:r w:rsidRPr="00F01D48">
        <w:rPr>
          <w:rFonts w:ascii="メイリオ" w:eastAsia="メイリオ" w:hAnsi="メイリオ" w:hint="eastAsia"/>
          <w:sz w:val="22"/>
        </w:rPr>
        <w:t>臨床情報や遺伝子データ</w:t>
      </w:r>
      <w:r>
        <w:rPr>
          <w:rFonts w:ascii="メイリオ" w:eastAsia="メイリオ" w:hAnsi="メイリオ" w:hint="eastAsia"/>
          <w:sz w:val="22"/>
        </w:rPr>
        <w:t>を</w:t>
      </w:r>
      <w:r w:rsidRPr="00F01D48">
        <w:rPr>
          <w:rFonts w:ascii="メイリオ" w:eastAsia="メイリオ" w:hAnsi="メイリオ" w:hint="eastAsia"/>
          <w:sz w:val="22"/>
        </w:rPr>
        <w:t>難病プラットフォーム</w:t>
      </w:r>
      <w:r w:rsidRPr="00FD6393">
        <w:rPr>
          <w:rFonts w:ascii="メイリオ" w:eastAsia="メイリオ" w:hAnsi="メイリオ" w:hint="eastAsia"/>
          <w:sz w:val="22"/>
        </w:rPr>
        <w:t>で</w:t>
      </w:r>
      <w:r>
        <w:rPr>
          <w:rFonts w:ascii="メイリオ" w:eastAsia="メイリオ" w:hAnsi="メイリオ" w:hint="eastAsia"/>
          <w:sz w:val="22"/>
        </w:rPr>
        <w:t>活用することを希望しない場合は、下記の連絡先にお問合せください。</w:t>
      </w:r>
    </w:p>
    <w:p w14:paraId="43D3DA9A" w14:textId="77777777"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■研究目的・方法</w:t>
      </w:r>
    </w:p>
    <w:p w14:paraId="129E7BE3" w14:textId="6DB6D5FF"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難病のゲノム医療推進に向けた全ゲノム解析基盤に関する先行的研究開発」（以下、本研究）では研究分担機関で保有する難病患者検体を国立国際医療研究センターに集約します。集約した生体試料はバイオバンクに保管し、今後研究者が実施する研究に活用されます。また、収集した DNA 検体は全ゲノム配列解析を実施し、ゲノム情報として臨床情報とともにデータベースに保管され今後の研究に活用されます。試料や情報は誰のものかわからない様に匿名化した上で国立国際医療研究センターに提供されます。個人ごとの臨床情報やゲノム情報は研究者に限定して公開され、研究機関の実態、研究計画、個人情報の保護・取扱体制などについて審査を経たうえで、その研究機関に提供されます。遺伝子の頻度など特定の個人の同定に結びつかない情報は公開データベースに登録されます。全ゲノム配列解析はタカラバイオ株式会社に委託することを予定していますが、DNA 試料は個人が特定できないように匿名化された状態で渡され、解析の結果余った試料は破棄または国立国際医療研究センターに返却され委託内容以外の目的で使われることはありません。</w:t>
      </w:r>
    </w:p>
    <w:p w14:paraId="65036417" w14:textId="77777777"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■利用する試料と情報</w:t>
      </w:r>
    </w:p>
    <w:p w14:paraId="4E23C223" w14:textId="77777777"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試料： DNA検体</w:t>
      </w:r>
    </w:p>
    <w:p w14:paraId="4CDB9540" w14:textId="6A42ECB2"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 xml:space="preserve">情報： </w:t>
      </w:r>
      <w:r>
        <w:rPr>
          <w:rFonts w:ascii="メイリオ" w:eastAsia="メイリオ" w:hAnsi="メイリオ" w:hint="eastAsia"/>
          <w:sz w:val="22"/>
        </w:rPr>
        <w:t>性別、生年月日、病名</w:t>
      </w:r>
    </w:p>
    <w:p w14:paraId="1EF99E9B" w14:textId="77777777"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lastRenderedPageBreak/>
        <w:t>■研究参加への辞退に関して</w:t>
      </w:r>
    </w:p>
    <w:p w14:paraId="0EEC5FEA" w14:textId="1F7A9D5F"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試料・情報が本研究に用いられることについてご了承いただけない場合には研究対象としませんので、下記のお問合せ先にお申し出ください。お申し出になられても、いかなる不利益も受けることはございませんので、ご安心ください。</w:t>
      </w:r>
    </w:p>
    <w:p w14:paraId="1D28531A" w14:textId="77777777"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お問い合わせ先</w:t>
      </w:r>
    </w:p>
    <w:p w14:paraId="66031C3B" w14:textId="77777777" w:rsidR="0000002F" w:rsidRPr="00EE4DAA" w:rsidRDefault="0000002F" w:rsidP="0000002F">
      <w:pPr>
        <w:spacing w:line="276" w:lineRule="auto"/>
        <w:ind w:firstLineChars="100" w:firstLine="220"/>
        <w:rPr>
          <w:rFonts w:ascii="メイリオ" w:eastAsia="メイリオ" w:hAnsi="メイリオ"/>
          <w:sz w:val="22"/>
        </w:rPr>
      </w:pPr>
      <w:r w:rsidRPr="00EE4DAA">
        <w:rPr>
          <w:rFonts w:ascii="メイリオ" w:eastAsia="メイリオ" w:hAnsi="メイリオ" w:hint="eastAsia"/>
          <w:sz w:val="22"/>
        </w:rPr>
        <w:t xml:space="preserve">　</w:t>
      </w:r>
      <w:r w:rsidRPr="00EE4DAA">
        <w:rPr>
          <w:rFonts w:ascii="メイリオ" w:eastAsia="メイリオ" w:hAnsi="メイリオ"/>
          <w:sz w:val="22"/>
        </w:rPr>
        <w:t>〒565-0871　大阪府吹田市山田丘2-2</w:t>
      </w:r>
    </w:p>
    <w:p w14:paraId="205EF627" w14:textId="77777777" w:rsidR="0000002F" w:rsidRPr="00EE4DAA" w:rsidRDefault="0000002F" w:rsidP="0000002F">
      <w:pPr>
        <w:spacing w:line="276" w:lineRule="auto"/>
        <w:ind w:firstLineChars="300" w:firstLine="660"/>
        <w:rPr>
          <w:rFonts w:ascii="メイリオ" w:eastAsia="メイリオ" w:hAnsi="メイリオ"/>
          <w:sz w:val="22"/>
        </w:rPr>
      </w:pPr>
      <w:r w:rsidRPr="00EE4DAA">
        <w:rPr>
          <w:rFonts w:ascii="メイリオ" w:eastAsia="メイリオ" w:hAnsi="メイリオ"/>
          <w:sz w:val="22"/>
        </w:rPr>
        <w:t>大阪大学大学院医学系研究科　循環器内科学講座内</w:t>
      </w:r>
    </w:p>
    <w:p w14:paraId="7615ED2A" w14:textId="77777777" w:rsidR="0000002F" w:rsidRDefault="0000002F" w:rsidP="0000002F">
      <w:pPr>
        <w:spacing w:line="276" w:lineRule="auto"/>
        <w:ind w:firstLineChars="200" w:firstLine="440"/>
        <w:rPr>
          <w:rFonts w:ascii="メイリオ" w:eastAsia="メイリオ" w:hAnsi="メイリオ"/>
          <w:sz w:val="22"/>
        </w:rPr>
      </w:pPr>
      <w:r w:rsidRPr="00EE4DAA">
        <w:rPr>
          <w:rFonts w:ascii="メイリオ" w:eastAsia="メイリオ" w:hAnsi="メイリオ"/>
          <w:sz w:val="22"/>
        </w:rPr>
        <w:t>「遺伝性心血管疾患の感受性遺伝子解析研究」事務局</w:t>
      </w:r>
      <w:r w:rsidRPr="00EE4DAA">
        <w:rPr>
          <w:rFonts w:ascii="メイリオ" w:eastAsia="メイリオ" w:hAnsi="メイリオ" w:hint="eastAsia"/>
          <w:sz w:val="22"/>
        </w:rPr>
        <w:t xml:space="preserve">　</w:t>
      </w:r>
      <w:r w:rsidRPr="00EE4DAA">
        <w:rPr>
          <w:rFonts w:ascii="メイリオ" w:eastAsia="メイリオ" w:hAnsi="メイリオ"/>
          <w:sz w:val="22"/>
        </w:rPr>
        <w:t>朝野仁裕</w:t>
      </w:r>
    </w:p>
    <w:p w14:paraId="7D615648" w14:textId="77777777"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■研究期間</w:t>
      </w:r>
    </w:p>
    <w:p w14:paraId="1A381074" w14:textId="74E670E7" w:rsidR="00833726" w:rsidRPr="00833726" w:rsidRDefault="0000002F" w:rsidP="00833726">
      <w:pPr>
        <w:ind w:firstLineChars="100" w:firstLine="220"/>
        <w:rPr>
          <w:rFonts w:ascii="メイリオ" w:eastAsia="メイリオ" w:hAnsi="メイリオ" w:hint="eastAsia"/>
          <w:sz w:val="22"/>
        </w:rPr>
      </w:pPr>
      <w:r>
        <w:rPr>
          <w:rFonts w:ascii="メイリオ" w:eastAsia="メイリオ" w:hAnsi="メイリオ" w:hint="eastAsia"/>
          <w:sz w:val="22"/>
        </w:rPr>
        <w:t>西暦2021年1月</w:t>
      </w:r>
      <w:r w:rsidR="00833726" w:rsidRPr="00833726">
        <w:rPr>
          <w:rFonts w:ascii="メイリオ" w:eastAsia="メイリオ" w:hAnsi="メイリオ" w:hint="eastAsia"/>
          <w:sz w:val="22"/>
        </w:rPr>
        <w:t>～西暦2023年3月31日</w:t>
      </w:r>
    </w:p>
    <w:p w14:paraId="73DBF533" w14:textId="77777777"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■研究の対象となる方</w:t>
      </w:r>
    </w:p>
    <w:p w14:paraId="585A952B" w14:textId="65C7715E" w:rsidR="00833726" w:rsidRPr="00833726" w:rsidRDefault="0000002F" w:rsidP="00833726">
      <w:pPr>
        <w:ind w:firstLineChars="100" w:firstLine="220"/>
        <w:rPr>
          <w:rFonts w:ascii="メイリオ" w:eastAsia="メイリオ" w:hAnsi="メイリオ" w:hint="eastAsia"/>
          <w:sz w:val="22"/>
        </w:rPr>
      </w:pPr>
      <w:r>
        <w:rPr>
          <w:rFonts w:ascii="メイリオ" w:eastAsia="メイリオ" w:hAnsi="メイリオ" w:hint="eastAsia"/>
          <w:sz w:val="22"/>
        </w:rPr>
        <w:t>西暦2010</w:t>
      </w:r>
      <w:r w:rsidR="00833726" w:rsidRPr="00833726">
        <w:rPr>
          <w:rFonts w:ascii="メイリオ" w:eastAsia="メイリオ" w:hAnsi="メイリオ" w:hint="eastAsia"/>
          <w:sz w:val="22"/>
        </w:rPr>
        <w:t>年以降に本研究にご協力いただいた方</w:t>
      </w:r>
    </w:p>
    <w:p w14:paraId="26198557" w14:textId="77777777"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■研究計画書等の入手・閲覧方法・手続き等</w:t>
      </w:r>
    </w:p>
    <w:p w14:paraId="0CA5B30D" w14:textId="521DFA53"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あなたのご希望により、この研究に参加してくださった方々の個人情報の保護や、この研究の独創性の確保に支障がない範囲で、この研究の計画書や研究の方法に関する資料をご覧いただくことや文書でお渡しすることができます。ご希望される方は、どうぞ上記のお問合せ先にお申し出ください。</w:t>
      </w:r>
    </w:p>
    <w:p w14:paraId="4BD2BF8E" w14:textId="77777777"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■研究資金および利益相反に関して</w:t>
      </w:r>
    </w:p>
    <w:p w14:paraId="6F0B8F83" w14:textId="77777777"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本研究は以下の研究資金で実施します。</w:t>
      </w:r>
    </w:p>
    <w:p w14:paraId="298D8822" w14:textId="77777777"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国立研究開発法人日本医療研究開発機構 難治性疾患実用化研究事業</w:t>
      </w:r>
    </w:p>
    <w:p w14:paraId="35AC376D" w14:textId="77777777"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開発代表者：国立国際医療研究センター 理事長総長 総長 國土 典宏</w:t>
      </w:r>
    </w:p>
    <w:p w14:paraId="2AD7177B" w14:textId="77777777"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研究期間：令和2年度～令和４年度</w:t>
      </w:r>
    </w:p>
    <w:p w14:paraId="18AC9D15" w14:textId="77777777"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利益相反の状況については国立国際医療研究センター利益相反マネジメント委員会</w:t>
      </w:r>
    </w:p>
    <w:p w14:paraId="3112E87A" w14:textId="77777777" w:rsidR="00833726" w:rsidRPr="00833726" w:rsidRDefault="00833726" w:rsidP="00833726">
      <w:pPr>
        <w:ind w:firstLineChars="100" w:firstLine="220"/>
        <w:rPr>
          <w:rFonts w:ascii="メイリオ" w:eastAsia="メイリオ" w:hAnsi="メイリオ" w:hint="eastAsia"/>
          <w:sz w:val="22"/>
        </w:rPr>
      </w:pPr>
      <w:r w:rsidRPr="00833726">
        <w:rPr>
          <w:rFonts w:ascii="メイリオ" w:eastAsia="メイリオ" w:hAnsi="メイリオ" w:hint="eastAsia"/>
          <w:sz w:val="22"/>
        </w:rPr>
        <w:t>に報告し、その指示を受けて適切に管理しています。</w:t>
      </w:r>
    </w:p>
    <w:p w14:paraId="35A02F8C" w14:textId="276DE719" w:rsidR="000C6BAF" w:rsidRPr="00EE4DAA" w:rsidRDefault="00833726" w:rsidP="0000002F">
      <w:pPr>
        <w:ind w:firstLineChars="100" w:firstLine="220"/>
        <w:rPr>
          <w:rFonts w:ascii="メイリオ" w:eastAsia="メイリオ" w:hAnsi="メイリオ" w:hint="eastAsia"/>
          <w:sz w:val="22"/>
        </w:rPr>
      </w:pPr>
      <w:r w:rsidRPr="00833726">
        <w:rPr>
          <w:rFonts w:ascii="メイリオ" w:eastAsia="メイリオ" w:hAnsi="メイリオ" w:hint="eastAsia"/>
          <w:sz w:val="22"/>
        </w:rPr>
        <w:t>研究責任者：</w:t>
      </w:r>
      <w:r w:rsidR="0000002F">
        <w:rPr>
          <w:rFonts w:ascii="メイリオ" w:eastAsia="メイリオ" w:hAnsi="メイリオ" w:hint="eastAsia"/>
          <w:sz w:val="22"/>
        </w:rPr>
        <w:t>坂田泰史</w:t>
      </w:r>
    </w:p>
    <w:p w14:paraId="552CE8D3" w14:textId="77777777" w:rsidR="00F01D48" w:rsidRDefault="00F01D48" w:rsidP="00EE4DAA">
      <w:pPr>
        <w:jc w:val="right"/>
        <w:rPr>
          <w:rFonts w:ascii="メイリオ" w:eastAsia="メイリオ" w:hAnsi="メイリオ"/>
          <w:sz w:val="22"/>
        </w:rPr>
      </w:pPr>
      <w:r>
        <w:rPr>
          <w:rFonts w:ascii="メイリオ" w:eastAsia="メイリオ" w:hAnsi="メイリオ" w:hint="eastAsia"/>
          <w:sz w:val="22"/>
        </w:rPr>
        <w:t>以上</w:t>
      </w:r>
    </w:p>
    <w:p w14:paraId="36ECDCF7" w14:textId="7FE61A19" w:rsidR="004F518C" w:rsidRDefault="004F518C"/>
    <w:p w14:paraId="39843867" w14:textId="77777777" w:rsidR="000C6BAF" w:rsidRDefault="000C6BAF"/>
    <w:sectPr w:rsidR="000C6BAF" w:rsidSect="001F232B">
      <w:pgSz w:w="11906" w:h="16838" w:code="9"/>
      <w:pgMar w:top="1985" w:right="1701" w:bottom="1701" w:left="170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FCE47" w14:textId="77777777" w:rsidR="00D15E18" w:rsidRDefault="00D15E18" w:rsidP="007A2595">
      <w:r>
        <w:separator/>
      </w:r>
    </w:p>
  </w:endnote>
  <w:endnote w:type="continuationSeparator" w:id="0">
    <w:p w14:paraId="10DE83FB" w14:textId="77777777" w:rsidR="00D15E18" w:rsidRDefault="00D15E18" w:rsidP="007A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6D372" w14:textId="77777777" w:rsidR="00D15E18" w:rsidRDefault="00D15E18" w:rsidP="007A2595">
      <w:r>
        <w:separator/>
      </w:r>
    </w:p>
  </w:footnote>
  <w:footnote w:type="continuationSeparator" w:id="0">
    <w:p w14:paraId="649E37A5" w14:textId="77777777" w:rsidR="00D15E18" w:rsidRDefault="00D15E18" w:rsidP="007A2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7409D5"/>
    <w:multiLevelType w:val="hybridMultilevel"/>
    <w:tmpl w:val="9A2C39DA"/>
    <w:lvl w:ilvl="0" w:tplc="20A2505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48"/>
    <w:rsid w:val="0000002F"/>
    <w:rsid w:val="000535FE"/>
    <w:rsid w:val="000C6BAF"/>
    <w:rsid w:val="000D5E3F"/>
    <w:rsid w:val="004F518C"/>
    <w:rsid w:val="007270B1"/>
    <w:rsid w:val="0072718F"/>
    <w:rsid w:val="0076264D"/>
    <w:rsid w:val="00783DBC"/>
    <w:rsid w:val="007A2595"/>
    <w:rsid w:val="00833726"/>
    <w:rsid w:val="00D15E18"/>
    <w:rsid w:val="00DB0958"/>
    <w:rsid w:val="00E97A0B"/>
    <w:rsid w:val="00EE4DAA"/>
    <w:rsid w:val="00F01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5BE442"/>
  <w15:chartTrackingRefBased/>
  <w15:docId w15:val="{0199C5ED-8289-4B09-B6C0-4E545B03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0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1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64D"/>
    <w:pPr>
      <w:ind w:leftChars="400" w:left="840"/>
    </w:pPr>
  </w:style>
  <w:style w:type="paragraph" w:styleId="a5">
    <w:name w:val="header"/>
    <w:basedOn w:val="a"/>
    <w:link w:val="a6"/>
    <w:uiPriority w:val="99"/>
    <w:unhideWhenUsed/>
    <w:rsid w:val="007A2595"/>
    <w:pPr>
      <w:tabs>
        <w:tab w:val="center" w:pos="4252"/>
        <w:tab w:val="right" w:pos="8504"/>
      </w:tabs>
      <w:snapToGrid w:val="0"/>
    </w:pPr>
  </w:style>
  <w:style w:type="character" w:customStyle="1" w:styleId="a6">
    <w:name w:val="ヘッダー (文字)"/>
    <w:basedOn w:val="a0"/>
    <w:link w:val="a5"/>
    <w:uiPriority w:val="99"/>
    <w:rsid w:val="007A2595"/>
  </w:style>
  <w:style w:type="paragraph" w:styleId="a7">
    <w:name w:val="footer"/>
    <w:basedOn w:val="a"/>
    <w:link w:val="a8"/>
    <w:uiPriority w:val="99"/>
    <w:unhideWhenUsed/>
    <w:rsid w:val="007A2595"/>
    <w:pPr>
      <w:tabs>
        <w:tab w:val="center" w:pos="4252"/>
        <w:tab w:val="right" w:pos="8504"/>
      </w:tabs>
      <w:snapToGrid w:val="0"/>
    </w:pPr>
  </w:style>
  <w:style w:type="character" w:customStyle="1" w:styleId="a8">
    <w:name w:val="フッター (文字)"/>
    <w:basedOn w:val="a0"/>
    <w:link w:val="a7"/>
    <w:uiPriority w:val="99"/>
    <w:rsid w:val="007A2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ijou-hisho3</dc:creator>
  <cp:keywords/>
  <dc:description/>
  <cp:lastModifiedBy>勇希 藏本</cp:lastModifiedBy>
  <cp:revision>2</cp:revision>
  <dcterms:created xsi:type="dcterms:W3CDTF">2021-02-07T15:12:00Z</dcterms:created>
  <dcterms:modified xsi:type="dcterms:W3CDTF">2021-02-07T15:12:00Z</dcterms:modified>
</cp:coreProperties>
</file>